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Конспект урока по немецкому языку на тему: "Современный мир профессий. Проблемы выбора профессии."</w:t>
      </w:r>
    </w:p>
    <w:p>
      <w:r>
        <w:t>Класс: 10</w:t>
        <w:br/>
        <w:t>УМК: Бим И.Л., «Немецкий язык. 10 класс»</w:t>
        <w:br/>
        <w:t>Уровень обучения: базовый</w:t>
        <w:br/>
        <w:t>Тема урока: Современный мир профессий. Проблемы выбора профессии</w:t>
        <w:br/>
        <w:t>Общее количество часов, отведенное на изучение темы: 1 час</w:t>
        <w:br/>
        <w:t>Тип урока: Урок открытия новых знаний</w:t>
        <w:br/>
      </w:r>
    </w:p>
    <w:p>
      <w:pPr>
        <w:pStyle w:val="Heading2"/>
      </w:pPr>
      <w:r>
        <w:t>Цель урока:</w:t>
      </w:r>
    </w:p>
    <w:p>
      <w:r>
        <w:t>Познакомить учащихся с современными профессиями и проблемами их выбора, а также развить навыки обсуждения профессиональных направлений на немецком языке.</w:t>
      </w:r>
    </w:p>
    <w:p>
      <w:pPr>
        <w:pStyle w:val="Heading2"/>
      </w:pPr>
      <w:r>
        <w:t>Задачи урока:</w:t>
      </w:r>
    </w:p>
    <w:p>
      <w:r>
        <w:t>- Ввести новую лексику, связанную с профессиями и карьерой.</w:t>
        <w:br/>
        <w:t>- Развивать навыки обсуждения и анализа на немецком языке.</w:t>
        <w:br/>
        <w:t>- Способствовать формированию самостоятельного мнения по вопросу выбора профессии.</w:t>
        <w:br/>
        <w:t>- Формировать уважительное отношение к различным видам деятельности.</w:t>
      </w:r>
    </w:p>
    <w:p>
      <w:pPr>
        <w:pStyle w:val="Heading2"/>
      </w:pPr>
      <w:r>
        <w:t>Планируемые результаты:</w:t>
      </w:r>
    </w:p>
    <w:p>
      <w:r>
        <w:t>- Учащиеся освоят базовую лексику, связанную с профессиями.</w:t>
        <w:br/>
        <w:t>- Научатся обсуждать и аргументировать свой выбор профессии.</w:t>
        <w:br/>
        <w:t>- Разовьют навыки работы с текстами, посвященными карьерной тематике.</w:t>
        <w:br/>
        <w:t>- Сформируют понимание различных аспектов профессий и их значимости.</w:t>
      </w:r>
    </w:p>
    <w:p>
      <w:pPr>
        <w:pStyle w:val="Heading2"/>
      </w:pPr>
      <w:r>
        <w:t>Техническое обеспечение урока:</w:t>
      </w:r>
    </w:p>
    <w:p>
      <w:r>
        <w:t>Проектор для демонстрации слайдов с изображениями различных профессий.</w:t>
        <w:br/>
        <w:t>Аудиоматериалы с интервью по теме выбора профессии.</w:t>
        <w:br/>
        <w:t>Словари для работы в группах.</w:t>
      </w:r>
    </w:p>
    <w:p>
      <w:pPr>
        <w:pStyle w:val="Heading2"/>
      </w:pPr>
      <w:r>
        <w:t>Содержание урока: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№ этапа</w:t>
            </w:r>
          </w:p>
        </w:tc>
        <w:tc>
          <w:tcPr>
            <w:tcW w:type="dxa" w:w="1728"/>
          </w:tcPr>
          <w:p>
            <w:r>
              <w:t>Этап урока</w:t>
            </w:r>
          </w:p>
        </w:tc>
        <w:tc>
          <w:tcPr>
            <w:tcW w:type="dxa" w:w="1728"/>
          </w:tcPr>
          <w:p>
            <w:r>
              <w:t>Деятельность учителя</w:t>
            </w:r>
          </w:p>
        </w:tc>
        <w:tc>
          <w:tcPr>
            <w:tcW w:type="dxa" w:w="1728"/>
          </w:tcPr>
          <w:p>
            <w:r>
              <w:t>Деятельность учащихся</w:t>
            </w:r>
          </w:p>
        </w:tc>
        <w:tc>
          <w:tcPr>
            <w:tcW w:type="dxa" w:w="1728"/>
          </w:tcPr>
          <w:p>
            <w:r>
              <w:t>Форма контроля</w:t>
            </w:r>
          </w:p>
        </w:tc>
      </w:tr>
      <w:tr>
        <w:tc>
          <w:tcPr>
            <w:tcW w:type="dxa" w:w="1728"/>
          </w:tcPr>
          <w:p>
            <w:r>
              <w:t>1</w:t>
            </w:r>
          </w:p>
        </w:tc>
        <w:tc>
          <w:tcPr>
            <w:tcW w:type="dxa" w:w="1728"/>
          </w:tcPr>
          <w:p>
            <w:r>
              <w:t>Организационный момент</w:t>
            </w:r>
          </w:p>
        </w:tc>
        <w:tc>
          <w:tcPr>
            <w:tcW w:type="dxa" w:w="1728"/>
          </w:tcPr>
          <w:p>
            <w:r>
              <w:t>Приветствие на немецком языке. Проверка присутствующих, вводная беседа на тему профессиональной деятельности.</w:t>
            </w:r>
          </w:p>
        </w:tc>
        <w:tc>
          <w:tcPr>
            <w:tcW w:type="dxa" w:w="1728"/>
          </w:tcPr>
          <w:p>
            <w:r>
              <w:t>Приветствие, ответы на вопросы учителя, вступление в тему урока.</w:t>
            </w:r>
          </w:p>
        </w:tc>
        <w:tc>
          <w:tcPr>
            <w:tcW w:type="dxa" w:w="1728"/>
          </w:tcPr>
          <w:p>
            <w:r>
              <w:t>Фронтальная беседа</w:t>
            </w:r>
          </w:p>
        </w:tc>
      </w:tr>
      <w:tr>
        <w:tc>
          <w:tcPr>
            <w:tcW w:type="dxa" w:w="1728"/>
          </w:tcPr>
          <w:p>
            <w:r>
              <w:t>2</w:t>
            </w:r>
          </w:p>
        </w:tc>
        <w:tc>
          <w:tcPr>
            <w:tcW w:type="dxa" w:w="1728"/>
          </w:tcPr>
          <w:p>
            <w:r>
              <w:t>Фонетическая разминка</w:t>
            </w:r>
          </w:p>
        </w:tc>
        <w:tc>
          <w:tcPr>
            <w:tcW w:type="dxa" w:w="1728"/>
          </w:tcPr>
          <w:p>
            <w:r>
              <w:t>Учитель предлагает скороговорку на профессиональную тематику, учащиеся повторяют её.</w:t>
            </w:r>
          </w:p>
        </w:tc>
        <w:tc>
          <w:tcPr>
            <w:tcW w:type="dxa" w:w="1728"/>
          </w:tcPr>
          <w:p>
            <w:r>
              <w:t>Повторяют скороговорку, тренируют произношение.</w:t>
            </w:r>
          </w:p>
        </w:tc>
        <w:tc>
          <w:tcPr>
            <w:tcW w:type="dxa" w:w="1728"/>
          </w:tcPr>
          <w:p>
            <w:r>
              <w:t>Фронтальная работа</w:t>
            </w:r>
          </w:p>
        </w:tc>
      </w:tr>
      <w:tr>
        <w:tc>
          <w:tcPr>
            <w:tcW w:type="dxa" w:w="1728"/>
          </w:tcPr>
          <w:p>
            <w:r>
              <w:t>3</w:t>
            </w:r>
          </w:p>
        </w:tc>
        <w:tc>
          <w:tcPr>
            <w:tcW w:type="dxa" w:w="1728"/>
          </w:tcPr>
          <w:p>
            <w:r>
              <w:t>Введение новой лексики</w:t>
            </w:r>
          </w:p>
        </w:tc>
        <w:tc>
          <w:tcPr>
            <w:tcW w:type="dxa" w:w="1728"/>
          </w:tcPr>
          <w:p>
            <w:r>
              <w:t>Объяснение новой лексики, связанной с профессиями (например: 'Beruf', 'Karriere', 'Arbeitsplatz'). Показ слайдов с различными профессиями.</w:t>
            </w:r>
          </w:p>
        </w:tc>
        <w:tc>
          <w:tcPr>
            <w:tcW w:type="dxa" w:w="1728"/>
          </w:tcPr>
          <w:p>
            <w:r>
              <w:t>Повторяют лексику, записывают новые слова в тетради.</w:t>
            </w:r>
          </w:p>
        </w:tc>
        <w:tc>
          <w:tcPr>
            <w:tcW w:type="dxa" w:w="1728"/>
          </w:tcPr>
          <w:p>
            <w:r>
              <w:t>Индивидуальная работа</w:t>
            </w:r>
          </w:p>
        </w:tc>
      </w:tr>
      <w:tr>
        <w:tc>
          <w:tcPr>
            <w:tcW w:type="dxa" w:w="1728"/>
          </w:tcPr>
          <w:p>
            <w:r>
              <w:t>4</w:t>
            </w:r>
          </w:p>
        </w:tc>
        <w:tc>
          <w:tcPr>
            <w:tcW w:type="dxa" w:w="1728"/>
          </w:tcPr>
          <w:p>
            <w:r>
              <w:t>Основной этап</w:t>
            </w:r>
          </w:p>
        </w:tc>
        <w:tc>
          <w:tcPr>
            <w:tcW w:type="dxa" w:w="1728"/>
          </w:tcPr>
          <w:p>
            <w:r>
              <w:t>Чтение текста о современных профессиях и их востребованности. Обсуждение: 'Какие профессии популярны сегодня?'</w:t>
            </w:r>
          </w:p>
        </w:tc>
        <w:tc>
          <w:tcPr>
            <w:tcW w:type="dxa" w:w="1728"/>
          </w:tcPr>
          <w:p>
            <w:r>
              <w:t>Читают текст, обсуждают вопросы, анализируют информацию о профессиях.</w:t>
            </w:r>
          </w:p>
        </w:tc>
        <w:tc>
          <w:tcPr>
            <w:tcW w:type="dxa" w:w="1728"/>
          </w:tcPr>
          <w:p>
            <w:r>
              <w:t>Групповая работа</w:t>
            </w:r>
          </w:p>
        </w:tc>
      </w:tr>
      <w:tr>
        <w:tc>
          <w:tcPr>
            <w:tcW w:type="dxa" w:w="1728"/>
          </w:tcPr>
          <w:p>
            <w:r>
              <w:t>5</w:t>
            </w:r>
          </w:p>
        </w:tc>
        <w:tc>
          <w:tcPr>
            <w:tcW w:type="dxa" w:w="1728"/>
          </w:tcPr>
          <w:p>
            <w:r>
              <w:t>Ролевая игра</w:t>
            </w:r>
          </w:p>
        </w:tc>
        <w:tc>
          <w:tcPr>
            <w:tcW w:type="dxa" w:w="1728"/>
          </w:tcPr>
          <w:p>
            <w:r>
              <w:t>Учитель организует ролевую игру: 'Интервью с профессионалом'. Учащиеся распределяются на пары, один — интервьюер, другой — специалист по профессии.</w:t>
            </w:r>
          </w:p>
        </w:tc>
        <w:tc>
          <w:tcPr>
            <w:tcW w:type="dxa" w:w="1728"/>
          </w:tcPr>
          <w:p>
            <w:r>
              <w:t>Работают в парах, разыгрывают ситуацию интервью по профессии.</w:t>
            </w:r>
          </w:p>
        </w:tc>
        <w:tc>
          <w:tcPr>
            <w:tcW w:type="dxa" w:w="1728"/>
          </w:tcPr>
          <w:p>
            <w:r>
              <w:t>Групповая работа</w:t>
            </w:r>
          </w:p>
        </w:tc>
      </w:tr>
      <w:tr>
        <w:tc>
          <w:tcPr>
            <w:tcW w:type="dxa" w:w="1728"/>
          </w:tcPr>
          <w:p>
            <w:r>
              <w:t>6</w:t>
            </w:r>
          </w:p>
        </w:tc>
        <w:tc>
          <w:tcPr>
            <w:tcW w:type="dxa" w:w="1728"/>
          </w:tcPr>
          <w:p>
            <w:r>
              <w:t>Работа с текстом</w:t>
            </w:r>
          </w:p>
        </w:tc>
        <w:tc>
          <w:tcPr>
            <w:tcW w:type="dxa" w:w="1728"/>
          </w:tcPr>
          <w:p>
            <w:r>
              <w:t>Задание: прочитать текст о трудностях выбора профессии и ответить на вопросы по содержанию. Обсуждение проблем выбора.</w:t>
            </w:r>
          </w:p>
        </w:tc>
        <w:tc>
          <w:tcPr>
            <w:tcW w:type="dxa" w:w="1728"/>
          </w:tcPr>
          <w:p>
            <w:r>
              <w:t>Читают текст, обсуждают проблемы выбора профессии, приводят свои примеры.</w:t>
            </w:r>
          </w:p>
        </w:tc>
        <w:tc>
          <w:tcPr>
            <w:tcW w:type="dxa" w:w="1728"/>
          </w:tcPr>
          <w:p>
            <w:r>
              <w:t>Индивидуальная и групповая работа</w:t>
            </w:r>
          </w:p>
        </w:tc>
      </w:tr>
      <w:tr>
        <w:tc>
          <w:tcPr>
            <w:tcW w:type="dxa" w:w="1728"/>
          </w:tcPr>
          <w:p>
            <w:r>
              <w:t>7</w:t>
            </w:r>
          </w:p>
        </w:tc>
        <w:tc>
          <w:tcPr>
            <w:tcW w:type="dxa" w:w="1728"/>
          </w:tcPr>
          <w:p>
            <w:r>
              <w:t>Заключительный этап</w:t>
            </w:r>
          </w:p>
        </w:tc>
        <w:tc>
          <w:tcPr>
            <w:tcW w:type="dxa" w:w="1728"/>
          </w:tcPr>
          <w:p>
            <w:r>
              <w:t>Рефлексия. Учитель спрашивает, какие профессии привлекли внимание и почему.</w:t>
            </w:r>
          </w:p>
        </w:tc>
        <w:tc>
          <w:tcPr>
            <w:tcW w:type="dxa" w:w="1728"/>
          </w:tcPr>
          <w:p>
            <w:r>
              <w:t>Отвечают на вопросы, обсуждают интересные профессии и свои предпочтения.</w:t>
            </w:r>
          </w:p>
        </w:tc>
        <w:tc>
          <w:tcPr>
            <w:tcW w:type="dxa" w:w="1728"/>
          </w:tcPr>
          <w:p>
            <w:r>
              <w:t>Фронтальная работа</w:t>
            </w:r>
          </w:p>
        </w:tc>
      </w:tr>
      <w:tr>
        <w:tc>
          <w:tcPr>
            <w:tcW w:type="dxa" w:w="1728"/>
          </w:tcPr>
          <w:p>
            <w:r>
              <w:t>8</w:t>
            </w:r>
          </w:p>
        </w:tc>
        <w:tc>
          <w:tcPr>
            <w:tcW w:type="dxa" w:w="1728"/>
          </w:tcPr>
          <w:p>
            <w:r>
              <w:t>Оценивание и домашнее задание</w:t>
            </w:r>
          </w:p>
        </w:tc>
        <w:tc>
          <w:tcPr>
            <w:tcW w:type="dxa" w:w="1728"/>
          </w:tcPr>
          <w:p>
            <w:r>
              <w:t>Учитель оценивает активность на уроке, объявляет домашнее задание.</w:t>
            </w:r>
          </w:p>
        </w:tc>
        <w:tc>
          <w:tcPr>
            <w:tcW w:type="dxa" w:w="1728"/>
          </w:tcPr>
          <w:p>
            <w:r>
              <w:t>Записывают домашнее задание, задают вопросы по непонятным моментам.</w:t>
            </w:r>
          </w:p>
        </w:tc>
        <w:tc>
          <w:tcPr>
            <w:tcW w:type="dxa" w:w="1728"/>
          </w:tcPr>
          <w:p>
            <w:r>
              <w:t>Фронтальная работа</w:t>
            </w:r>
          </w:p>
        </w:tc>
      </w:tr>
    </w:tbl>
    <w:p>
      <w:pPr>
        <w:pStyle w:val="Heading2"/>
      </w:pPr>
      <w:r>
        <w:t>Домашнее задание:</w:t>
      </w:r>
    </w:p>
    <w:p>
      <w:r>
        <w:t>1. Написать короткое эссе на тему: 'Какая профессия мне интересна и почему'.</w:t>
        <w:br/>
        <w:t>2. Выучить 5 новых слов, связанных с профессиями.</w:t>
      </w:r>
    </w:p>
    <w:p>
      <w:pPr>
        <w:pStyle w:val="Heading2"/>
      </w:pPr>
      <w:r>
        <w:t>Рефлексия:</w:t>
      </w:r>
    </w:p>
    <w:p>
      <w:r>
        <w:t>Как вы оцениваете свою работу на уроке?</w:t>
        <w:br/>
        <w:t>Какие профессии вызвали ваш интерес и почему?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